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ок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235 445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235 445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125 105,39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250 210,73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55 604,63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166 809,99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333 619,97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1 8</w:t>
            </w:r>
            <w:r>
              <w:rPr>
                <w:rFonts w:ascii="Liberation Serif" w:hAnsi="Liberation Serif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</w:rPr>
              <w:t xml:space="preserve"> «Управление снабжение и сбыта в Свердловской области»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7 600 000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14  050 835,71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6 075 912,25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LibreOffice/7.0.0.3$Windows_X86_64 LibreOffice_project/8061b3e9204bef6b321a21033174034a5e2ea88e</Application>
  <Pages>1</Pages>
  <Words>235</Words>
  <Characters>1316</Characters>
  <CharactersWithSpaces>1563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2021-08-20T14:49:20Z</cp:lastPrinted>
  <dcterms:modified xsi:type="dcterms:W3CDTF">2021-09-30T14:26:26Z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